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DEEC1" w14:textId="7C8DF79B"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F20F5C">
        <w:t>2</w:t>
      </w:r>
      <w:r w:rsidRPr="00CE0424">
        <w:t xml:space="preserve"> #</w:t>
      </w:r>
      <w:r w:rsidR="00F20F5C">
        <w:t>1</w:t>
      </w:r>
      <w:r w:rsidR="00C268E6">
        <w:t>1</w:t>
      </w:r>
      <w:r w:rsidR="00CA5D4C">
        <w:t>2</w:t>
      </w:r>
      <w:r w:rsidR="00F20F5C">
        <w:t>e</w:t>
      </w:r>
      <w:r w:rsidRPr="00CE0424">
        <w:tab/>
      </w:r>
      <w:r w:rsidRPr="00CE0424">
        <w:rPr>
          <w:sz w:val="32"/>
          <w:szCs w:val="32"/>
        </w:rPr>
        <w:t xml:space="preserve">Tdoc </w:t>
      </w:r>
      <w:r w:rsidR="008D4CD9" w:rsidRPr="008D4CD9">
        <w:rPr>
          <w:sz w:val="32"/>
          <w:szCs w:val="32"/>
        </w:rPr>
        <w:t>R2-2010501</w:t>
      </w:r>
    </w:p>
    <w:p w14:paraId="581D3C1A" w14:textId="77777777" w:rsidR="00E90E49" w:rsidRPr="00CE0424" w:rsidRDefault="00C268E6" w:rsidP="00311702">
      <w:pPr>
        <w:pStyle w:val="3GPPHeader"/>
      </w:pPr>
      <w:r>
        <w:t xml:space="preserve">Electronic meeting, </w:t>
      </w:r>
      <w:r w:rsidR="00CA5D4C">
        <w:t>November</w:t>
      </w:r>
      <w:r>
        <w:t xml:space="preserve"> </w:t>
      </w:r>
      <w:r w:rsidR="00CA5D4C">
        <w:t>2</w:t>
      </w:r>
      <w:r w:rsidR="00CA5D4C">
        <w:rPr>
          <w:vertAlign w:val="superscript"/>
        </w:rPr>
        <w:t>nd</w:t>
      </w:r>
      <w:r>
        <w:t xml:space="preserve"> – </w:t>
      </w:r>
      <w:r w:rsidR="00CA5D4C">
        <w:t>13</w:t>
      </w:r>
      <w:r w:rsidRPr="00C268E6">
        <w:rPr>
          <w:vertAlign w:val="superscript"/>
        </w:rPr>
        <w:t>th</w:t>
      </w:r>
      <w:r>
        <w:t xml:space="preserve"> 2020</w:t>
      </w:r>
    </w:p>
    <w:p w14:paraId="7497910D" w14:textId="77777777" w:rsidR="00E90E49" w:rsidRPr="00CE0424" w:rsidRDefault="00E90E49" w:rsidP="00357380">
      <w:pPr>
        <w:pStyle w:val="3GPPHeader"/>
      </w:pPr>
    </w:p>
    <w:p w14:paraId="75A4973B" w14:textId="39882E25"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DD50AF" w:rsidRPr="00DD50AF">
        <w:rPr>
          <w:sz w:val="22"/>
          <w:szCs w:val="22"/>
        </w:rPr>
        <w:t>7.4.2</w:t>
      </w:r>
    </w:p>
    <w:p w14:paraId="464AA7D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915FB96" w14:textId="295E6374" w:rsidR="00E90E49" w:rsidRPr="00B33A6E" w:rsidRDefault="003D3C45" w:rsidP="00311702">
      <w:pPr>
        <w:pStyle w:val="3GPPHeader"/>
        <w:rPr>
          <w:sz w:val="22"/>
          <w:szCs w:val="22"/>
        </w:rPr>
      </w:pPr>
      <w:r>
        <w:rPr>
          <w:sz w:val="22"/>
          <w:szCs w:val="22"/>
        </w:rPr>
        <w:t>Title:</w:t>
      </w:r>
      <w:r w:rsidR="00E90E49" w:rsidRPr="00CE0424">
        <w:rPr>
          <w:sz w:val="22"/>
          <w:szCs w:val="22"/>
        </w:rPr>
        <w:tab/>
      </w:r>
      <w:r w:rsidR="008663B7">
        <w:rPr>
          <w:sz w:val="22"/>
          <w:szCs w:val="22"/>
        </w:rPr>
        <w:t>Handling</w:t>
      </w:r>
      <w:r w:rsidR="00B33A6E">
        <w:rPr>
          <w:sz w:val="22"/>
          <w:szCs w:val="22"/>
        </w:rPr>
        <w:t xml:space="preserve"> of </w:t>
      </w:r>
      <w:r w:rsidR="00B33A6E" w:rsidRPr="00B33A6E">
        <w:rPr>
          <w:sz w:val="22"/>
          <w:szCs w:val="22"/>
        </w:rPr>
        <w:t>dataInactivityTimer for DAPS</w:t>
      </w:r>
    </w:p>
    <w:p w14:paraId="1B617579" w14:textId="77777777" w:rsidR="00E90E49" w:rsidRPr="00CE0424" w:rsidRDefault="00E90E49" w:rsidP="00D546FF">
      <w:pPr>
        <w:pStyle w:val="3GPPHeader"/>
        <w:rPr>
          <w:sz w:val="22"/>
          <w:szCs w:val="22"/>
        </w:rPr>
      </w:pPr>
      <w:r w:rsidRPr="00B33A6E">
        <w:rPr>
          <w:sz w:val="22"/>
          <w:szCs w:val="22"/>
        </w:rPr>
        <w:t>Document for:</w:t>
      </w:r>
      <w:r w:rsidRPr="00B33A6E">
        <w:rPr>
          <w:sz w:val="22"/>
          <w:szCs w:val="22"/>
        </w:rPr>
        <w:tab/>
        <w:t>Discussion, Decision</w:t>
      </w:r>
    </w:p>
    <w:p w14:paraId="04E45D7B" w14:textId="77777777" w:rsidR="00E90E49" w:rsidRPr="00CE0424" w:rsidRDefault="00E90E49" w:rsidP="00E90E49"/>
    <w:p w14:paraId="47E2E5D7" w14:textId="77777777" w:rsidR="00E90E49" w:rsidRPr="00CE0424" w:rsidRDefault="00230D18" w:rsidP="00CE0424">
      <w:pPr>
        <w:pStyle w:val="Heading1"/>
      </w:pPr>
      <w:r>
        <w:t>1</w:t>
      </w:r>
      <w:r>
        <w:tab/>
      </w:r>
      <w:r w:rsidR="00E90E49" w:rsidRPr="00CE0424">
        <w:t>Introduction</w:t>
      </w:r>
    </w:p>
    <w:p w14:paraId="66983EBF" w14:textId="785AED29" w:rsidR="00477768" w:rsidRPr="00CE0424" w:rsidRDefault="0093545A" w:rsidP="00CE0424">
      <w:pPr>
        <w:pStyle w:val="BodyText"/>
      </w:pPr>
      <w:r>
        <w:t xml:space="preserve">In </w:t>
      </w:r>
      <w:r w:rsidRPr="0093545A">
        <w:t>R2-2007194</w:t>
      </w:r>
      <w:r>
        <w:t xml:space="preserve"> it was discussed how the </w:t>
      </w:r>
      <w:r w:rsidR="00371947">
        <w:t xml:space="preserve">data inactivity timer </w:t>
      </w:r>
      <w:r>
        <w:t xml:space="preserve">should be handled for DAPS. This was not discussed however the proposal in </w:t>
      </w:r>
      <w:r w:rsidRPr="0093545A">
        <w:t>R2-2007194</w:t>
      </w:r>
      <w:r>
        <w:t xml:space="preserve"> suggests that the timer should be </w:t>
      </w:r>
    </w:p>
    <w:p w14:paraId="59F49D01" w14:textId="1EFA5EF5" w:rsidR="00F63950" w:rsidRDefault="00230D18" w:rsidP="0093545A">
      <w:pPr>
        <w:pStyle w:val="Heading1"/>
      </w:pPr>
      <w:bookmarkStart w:id="1" w:name="_Ref178064866"/>
      <w:r>
        <w:t>2</w:t>
      </w:r>
      <w:r>
        <w:tab/>
      </w:r>
      <w:r w:rsidR="004000E8" w:rsidRPr="00CE0424">
        <w:t>Discussion</w:t>
      </w:r>
      <w:bookmarkEnd w:id="1"/>
    </w:p>
    <w:p w14:paraId="41305B8D" w14:textId="52676223" w:rsidR="0093545A" w:rsidRDefault="0093545A" w:rsidP="00CE0424">
      <w:pPr>
        <w:pStyle w:val="BodyText"/>
      </w:pPr>
      <w:r>
        <w:t>The data inactivity timer is a timer in MAC which is restarted every time the UE receives or transmits data and upon expiry an indication is sent to RRC:</w:t>
      </w:r>
    </w:p>
    <w:p w14:paraId="632CC4E9" w14:textId="478B0393" w:rsidR="0093545A" w:rsidRDefault="0093545A" w:rsidP="00CE0424">
      <w:pPr>
        <w:pStyle w:val="BodyText"/>
      </w:pPr>
    </w:p>
    <w:tbl>
      <w:tblPr>
        <w:tblStyle w:val="TableGrid"/>
        <w:tblW w:w="0" w:type="auto"/>
        <w:tblInd w:w="704" w:type="dxa"/>
        <w:tblLook w:val="04A0" w:firstRow="1" w:lastRow="0" w:firstColumn="1" w:lastColumn="0" w:noHBand="0" w:noVBand="1"/>
      </w:tblPr>
      <w:tblGrid>
        <w:gridCol w:w="8363"/>
      </w:tblGrid>
      <w:tr w:rsidR="0093545A" w14:paraId="1A102A3B" w14:textId="77777777" w:rsidTr="0093545A">
        <w:tc>
          <w:tcPr>
            <w:tcW w:w="8363" w:type="dxa"/>
          </w:tcPr>
          <w:p w14:paraId="7930C8EF" w14:textId="77777777" w:rsidR="0093545A" w:rsidRPr="00030779" w:rsidRDefault="0093545A" w:rsidP="0093545A">
            <w:pPr>
              <w:pStyle w:val="Heading2"/>
              <w:outlineLvl w:val="1"/>
            </w:pPr>
            <w:bookmarkStart w:id="2" w:name="_Toc46490371"/>
            <w:r w:rsidRPr="00030779">
              <w:t>5.19</w:t>
            </w:r>
            <w:r w:rsidRPr="00030779">
              <w:tab/>
              <w:t>Data inactivity monitoring</w:t>
            </w:r>
            <w:bookmarkEnd w:id="2"/>
          </w:p>
          <w:p w14:paraId="5F997F2B" w14:textId="77777777" w:rsidR="0093545A" w:rsidRPr="00030779" w:rsidRDefault="0093545A" w:rsidP="0093545A">
            <w:r w:rsidRPr="00030779">
              <w:t xml:space="preserve">The UE may be configured by RRC with a Data inactivity monitoring functionality, when in RRC_CONNECTED. RRC controls Data inactivity operation by configuring the timer </w:t>
            </w:r>
            <w:r w:rsidRPr="00030779">
              <w:rPr>
                <w:i/>
              </w:rPr>
              <w:t>dataInactivityTimer</w:t>
            </w:r>
            <w:r w:rsidRPr="00030779">
              <w:t>.</w:t>
            </w:r>
          </w:p>
          <w:p w14:paraId="1EB088B0" w14:textId="77777777" w:rsidR="0093545A" w:rsidRPr="00030779" w:rsidRDefault="0093545A" w:rsidP="0093545A">
            <w:r w:rsidRPr="00030779">
              <w:t xml:space="preserve">When </w:t>
            </w:r>
            <w:r w:rsidRPr="00030779">
              <w:rPr>
                <w:i/>
              </w:rPr>
              <w:t>dataInactivityTimer</w:t>
            </w:r>
            <w:r w:rsidRPr="00030779">
              <w:t xml:space="preserve"> is configured, the UE shall:</w:t>
            </w:r>
          </w:p>
          <w:p w14:paraId="75788946" w14:textId="77777777" w:rsidR="0093545A" w:rsidRPr="00030779" w:rsidRDefault="0093545A" w:rsidP="0093545A">
            <w:pPr>
              <w:pStyle w:val="B1"/>
            </w:pPr>
            <w:r w:rsidRPr="00030779">
              <w:t>1&gt;</w:t>
            </w:r>
            <w:r w:rsidRPr="00030779">
              <w:tab/>
              <w:t>if any MAC entity receives a MAC SDU for DTCH logical channel, DCCH logical channel, or CCCH logical channel; or</w:t>
            </w:r>
          </w:p>
          <w:p w14:paraId="2C372B42" w14:textId="77777777" w:rsidR="0093545A" w:rsidRPr="00030779" w:rsidRDefault="0093545A" w:rsidP="0093545A">
            <w:pPr>
              <w:pStyle w:val="B1"/>
            </w:pPr>
            <w:r w:rsidRPr="00030779">
              <w:t>1&gt;</w:t>
            </w:r>
            <w:r w:rsidRPr="00030779">
              <w:tab/>
              <w:t>if any MAC entity transmits a MAC SDU for DTCH logical channel, or DCCH logical channel:</w:t>
            </w:r>
          </w:p>
          <w:p w14:paraId="5B833AF2" w14:textId="77777777" w:rsidR="0093545A" w:rsidRPr="00030779" w:rsidRDefault="0093545A" w:rsidP="0093545A">
            <w:pPr>
              <w:pStyle w:val="B2"/>
            </w:pPr>
            <w:r w:rsidRPr="00030779">
              <w:t>2&gt;</w:t>
            </w:r>
            <w:r w:rsidRPr="00030779">
              <w:tab/>
              <w:t xml:space="preserve">start or restart </w:t>
            </w:r>
            <w:r w:rsidRPr="00030779">
              <w:rPr>
                <w:i/>
              </w:rPr>
              <w:t>dataInactivityTimer</w:t>
            </w:r>
            <w:r w:rsidRPr="00030779">
              <w:t>.</w:t>
            </w:r>
          </w:p>
          <w:p w14:paraId="54794A0D" w14:textId="77777777" w:rsidR="0093545A" w:rsidRPr="00030779" w:rsidRDefault="0093545A" w:rsidP="0093545A">
            <w:pPr>
              <w:pStyle w:val="B1"/>
            </w:pPr>
            <w:r w:rsidRPr="00030779">
              <w:t>1&gt;</w:t>
            </w:r>
            <w:r w:rsidRPr="00030779">
              <w:tab/>
              <w:t xml:space="preserve">if the </w:t>
            </w:r>
            <w:r w:rsidRPr="00030779">
              <w:rPr>
                <w:i/>
              </w:rPr>
              <w:t>dataInactivityTimer</w:t>
            </w:r>
            <w:r w:rsidRPr="00030779">
              <w:t xml:space="preserve"> expires:</w:t>
            </w:r>
          </w:p>
          <w:p w14:paraId="4C1AC364" w14:textId="77777777" w:rsidR="0093545A" w:rsidRPr="00030779" w:rsidRDefault="0093545A" w:rsidP="0093545A">
            <w:pPr>
              <w:pStyle w:val="B2"/>
            </w:pPr>
            <w:r w:rsidRPr="00030779">
              <w:t>2&gt;</w:t>
            </w:r>
            <w:r w:rsidRPr="00030779">
              <w:tab/>
              <w:t xml:space="preserve">indicate the expiry of the </w:t>
            </w:r>
            <w:r w:rsidRPr="00030779">
              <w:rPr>
                <w:i/>
              </w:rPr>
              <w:t>dataInactivityTimer</w:t>
            </w:r>
            <w:r w:rsidRPr="00030779">
              <w:t xml:space="preserve"> to upper layers.</w:t>
            </w:r>
          </w:p>
          <w:p w14:paraId="5BC11A05" w14:textId="77777777" w:rsidR="0093545A" w:rsidRDefault="0093545A" w:rsidP="00CE0424">
            <w:pPr>
              <w:pStyle w:val="BodyText"/>
            </w:pPr>
          </w:p>
        </w:tc>
      </w:tr>
    </w:tbl>
    <w:p w14:paraId="3B14EB94" w14:textId="339ACAE6" w:rsidR="0093545A" w:rsidRDefault="0093545A" w:rsidP="00CE0424">
      <w:pPr>
        <w:pStyle w:val="BodyText"/>
      </w:pPr>
    </w:p>
    <w:p w14:paraId="5466B424" w14:textId="7EE43F82" w:rsidR="0093545A" w:rsidRDefault="0093545A" w:rsidP="00CE0424">
      <w:pPr>
        <w:pStyle w:val="BodyText"/>
      </w:pPr>
      <w:r>
        <w:t xml:space="preserve">And when RRC receives this indication from MAC it goes to IDLE with the release cause </w:t>
      </w:r>
      <w:r w:rsidR="00B33A6E">
        <w:t>'</w:t>
      </w:r>
      <w:r w:rsidRPr="00834AED">
        <w:t>RRC connection failure'</w:t>
      </w:r>
      <w:r w:rsidR="00B33A6E">
        <w:t xml:space="preserve"> and NAS will in response to this trigger a TAU to recover the NAS connection.</w:t>
      </w:r>
    </w:p>
    <w:tbl>
      <w:tblPr>
        <w:tblStyle w:val="TableGrid"/>
        <w:tblW w:w="0" w:type="auto"/>
        <w:tblInd w:w="704" w:type="dxa"/>
        <w:tblLook w:val="04A0" w:firstRow="1" w:lastRow="0" w:firstColumn="1" w:lastColumn="0" w:noHBand="0" w:noVBand="1"/>
      </w:tblPr>
      <w:tblGrid>
        <w:gridCol w:w="8363"/>
      </w:tblGrid>
      <w:tr w:rsidR="0093545A" w14:paraId="561C6B82" w14:textId="77777777" w:rsidTr="0093545A">
        <w:tc>
          <w:tcPr>
            <w:tcW w:w="8363" w:type="dxa"/>
          </w:tcPr>
          <w:p w14:paraId="1B553917" w14:textId="77777777" w:rsidR="0093545A" w:rsidRPr="00834AED" w:rsidRDefault="0093545A" w:rsidP="0093545A">
            <w:pPr>
              <w:pStyle w:val="Heading4"/>
              <w:outlineLvl w:val="3"/>
            </w:pPr>
            <w:bookmarkStart w:id="3" w:name="_Toc46439196"/>
            <w:bookmarkStart w:id="4" w:name="_Toc46444033"/>
            <w:bookmarkStart w:id="5" w:name="_Toc46486794"/>
            <w:r w:rsidRPr="00834AED">
              <w:lastRenderedPageBreak/>
              <w:t>5.3.8.5</w:t>
            </w:r>
            <w:r w:rsidRPr="00834AED">
              <w:tab/>
              <w:t xml:space="preserve">UE actions upon the expiry of </w:t>
            </w:r>
            <w:r w:rsidRPr="00834AED">
              <w:rPr>
                <w:i/>
              </w:rPr>
              <w:t>DataInactivityTimer</w:t>
            </w:r>
            <w:bookmarkEnd w:id="3"/>
            <w:bookmarkEnd w:id="4"/>
            <w:bookmarkEnd w:id="5"/>
          </w:p>
          <w:p w14:paraId="2F7BD92F" w14:textId="77777777" w:rsidR="0093545A" w:rsidRPr="00834AED" w:rsidRDefault="0093545A" w:rsidP="0093545A">
            <w:r w:rsidRPr="00834AED">
              <w:t xml:space="preserve">Upon receiving the expiry of </w:t>
            </w:r>
            <w:r w:rsidRPr="00834AED">
              <w:rPr>
                <w:i/>
              </w:rPr>
              <w:t>DataInactivityTimer</w:t>
            </w:r>
            <w:r w:rsidRPr="00834AED">
              <w:t xml:space="preserve"> from lower layers while in RRC_CONNECTED, the UE shall:</w:t>
            </w:r>
          </w:p>
          <w:p w14:paraId="1BC7ABF4" w14:textId="372F5D4C" w:rsidR="0093545A" w:rsidRDefault="0093545A" w:rsidP="0093545A">
            <w:pPr>
              <w:pStyle w:val="B1"/>
            </w:pPr>
            <w:r w:rsidRPr="00834AED">
              <w:t>1&gt;</w:t>
            </w:r>
            <w:r w:rsidRPr="00834AED">
              <w:tab/>
              <w:t>perform the actions upon going to RRC_IDLE as specified in 5.3.11, with release cause 'RRC connection failure'.</w:t>
            </w:r>
          </w:p>
        </w:tc>
      </w:tr>
    </w:tbl>
    <w:p w14:paraId="65982E68" w14:textId="579085C1" w:rsidR="0093545A" w:rsidRDefault="0093545A" w:rsidP="00CE0424">
      <w:pPr>
        <w:pStyle w:val="BodyText"/>
      </w:pPr>
    </w:p>
    <w:p w14:paraId="0ACF4DAE" w14:textId="36D606DF" w:rsidR="00B33A6E" w:rsidRDefault="00B33A6E" w:rsidP="00CE0424">
      <w:pPr>
        <w:pStyle w:val="BodyText"/>
      </w:pPr>
      <w:r>
        <w:t>The purpose of this timer is that in case the RRC-release message is sent by the NW but not received by the UE, the UE would stay in RRC Connected, but the network would believe that the UE is in RRC IDLE. To avoid such mismatch the network can configure the data inactivity time.</w:t>
      </w:r>
    </w:p>
    <w:p w14:paraId="6C77389F" w14:textId="56A4C879" w:rsidR="00B33A6E" w:rsidRDefault="00B33A6E" w:rsidP="00B33A6E">
      <w:pPr>
        <w:pStyle w:val="Observation"/>
      </w:pPr>
      <w:bookmarkStart w:id="6" w:name="_Toc54270689"/>
      <w:r>
        <w:t>The intention of the data inactivity timer is to recover the connection in case of an RRC state mismatch between the UE and RAN.</w:t>
      </w:r>
      <w:bookmarkEnd w:id="6"/>
    </w:p>
    <w:p w14:paraId="0D041B16" w14:textId="77777777" w:rsidR="0093545A" w:rsidRDefault="0093545A" w:rsidP="00CE0424">
      <w:pPr>
        <w:pStyle w:val="BodyText"/>
      </w:pPr>
    </w:p>
    <w:p w14:paraId="314AAE21" w14:textId="77777777" w:rsidR="00B33A6E" w:rsidRDefault="00B33A6E" w:rsidP="00CE0424">
      <w:pPr>
        <w:pStyle w:val="BodyText"/>
      </w:pPr>
      <w:r>
        <w:t xml:space="preserve">In </w:t>
      </w:r>
      <w:r w:rsidRPr="0093545A">
        <w:t>R2-2007194</w:t>
      </w:r>
      <w:r>
        <w:t xml:space="preserve"> it was suggested that the UE shall, for DAPS, consider an expiry of the data inactivity in the source MAC entity as a failure which should be handled the same way as an RLF in the source. While at a glance this may seem suitable.</w:t>
      </w:r>
    </w:p>
    <w:p w14:paraId="578C5139" w14:textId="6829CE31" w:rsidR="00B33A6E" w:rsidRDefault="00B33A6E" w:rsidP="00CE0424">
      <w:pPr>
        <w:pStyle w:val="BodyText"/>
      </w:pPr>
      <w:r>
        <w:t>However, for a DAPS handover, when the UE has successfully connected to the target node, then it is the target node which is the anchor node for the UE, i.e. the UE's RRC connection terminates in the target node. The source cannot send an RRC release message to the UE during a DAPS handover.</w:t>
      </w:r>
    </w:p>
    <w:p w14:paraId="7466FD04" w14:textId="52230C44" w:rsidR="00B33A6E" w:rsidRDefault="00B33A6E" w:rsidP="00B33A6E">
      <w:pPr>
        <w:pStyle w:val="Observation"/>
      </w:pPr>
      <w:bookmarkStart w:id="7" w:name="_Toc54270690"/>
      <w:r>
        <w:t>The source cannot release the RRC connection for the when a DAPS HO has been initiated.</w:t>
      </w:r>
      <w:bookmarkEnd w:id="7"/>
    </w:p>
    <w:p w14:paraId="259A6C8A" w14:textId="3042B54A" w:rsidR="00B33A6E" w:rsidRDefault="00B33A6E" w:rsidP="00CE0424">
      <w:pPr>
        <w:pStyle w:val="BodyText"/>
      </w:pPr>
    </w:p>
    <w:p w14:paraId="16AD5A51" w14:textId="5275A7C8" w:rsidR="00B33A6E" w:rsidRDefault="00B33A6E" w:rsidP="00CE0424">
      <w:pPr>
        <w:pStyle w:val="BodyText"/>
      </w:pPr>
      <w:r>
        <w:t>Considering now the intention of the data inactivity timer, namely to protect the RRC connection from state mismatches, if the RRC connection does not terminate in the source node, hence the data inactivity timer is not useful for the source connection.</w:t>
      </w:r>
    </w:p>
    <w:p w14:paraId="29F97F94" w14:textId="215AD2C4" w:rsidR="00B33A6E" w:rsidRDefault="00B33A6E" w:rsidP="00B33A6E">
      <w:pPr>
        <w:pStyle w:val="Observation"/>
      </w:pPr>
      <w:bookmarkStart w:id="8" w:name="_Toc54270691"/>
      <w:r>
        <w:t>The data inactivity timer is not relevant for the source node since the RRC connection does not terminate in the source node during a DAPS handover.</w:t>
      </w:r>
      <w:bookmarkEnd w:id="8"/>
    </w:p>
    <w:p w14:paraId="7EF1ECCA" w14:textId="37A71E49" w:rsidR="00B33A6E" w:rsidRDefault="00B33A6E" w:rsidP="00CE0424">
      <w:pPr>
        <w:pStyle w:val="BodyText"/>
      </w:pPr>
    </w:p>
    <w:p w14:paraId="6FAABB18" w14:textId="02B2623F" w:rsidR="00B33A6E" w:rsidRDefault="00B33A6E" w:rsidP="00CE0424">
      <w:pPr>
        <w:pStyle w:val="BodyText"/>
      </w:pPr>
      <w:r>
        <w:t xml:space="preserve">Because of the above, we think that the only sensible thing is that expiry of the data inactivity timer for the source node does not trigger any action. This can be achieved by </w:t>
      </w:r>
      <w:r w:rsidR="00453B6E">
        <w:t>these</w:t>
      </w:r>
      <w:r>
        <w:t xml:space="preserve"> text proposal</w:t>
      </w:r>
      <w:r w:rsidR="00453B6E">
        <w:t>s</w:t>
      </w:r>
      <w:r>
        <w:t>:</w:t>
      </w:r>
    </w:p>
    <w:p w14:paraId="6E272AB5" w14:textId="4A647B14" w:rsidR="00B33A6E" w:rsidRDefault="00B33A6E" w:rsidP="00CE0424">
      <w:pPr>
        <w:pStyle w:val="BodyText"/>
      </w:pPr>
    </w:p>
    <w:p w14:paraId="0BD27FDE" w14:textId="2A125F6E" w:rsidR="00453B6E" w:rsidRPr="00453B6E" w:rsidRDefault="00453B6E" w:rsidP="00CE0424">
      <w:pPr>
        <w:pStyle w:val="BodyText"/>
        <w:rPr>
          <w:b/>
          <w:bCs/>
        </w:rPr>
      </w:pPr>
      <w:r w:rsidRPr="00453B6E">
        <w:rPr>
          <w:b/>
          <w:bCs/>
        </w:rPr>
        <w:t>For 38.331</w:t>
      </w:r>
      <w:r>
        <w:rPr>
          <w:b/>
          <w:bCs/>
        </w:rPr>
        <w:t>:</w:t>
      </w:r>
    </w:p>
    <w:tbl>
      <w:tblPr>
        <w:tblStyle w:val="TableGrid"/>
        <w:tblW w:w="0" w:type="auto"/>
        <w:tblInd w:w="704" w:type="dxa"/>
        <w:tblLook w:val="04A0" w:firstRow="1" w:lastRow="0" w:firstColumn="1" w:lastColumn="0" w:noHBand="0" w:noVBand="1"/>
      </w:tblPr>
      <w:tblGrid>
        <w:gridCol w:w="8363"/>
      </w:tblGrid>
      <w:tr w:rsidR="00B33A6E" w14:paraId="26514C9F" w14:textId="77777777" w:rsidTr="00B33A6E">
        <w:tc>
          <w:tcPr>
            <w:tcW w:w="8363" w:type="dxa"/>
          </w:tcPr>
          <w:p w14:paraId="17F53526" w14:textId="77777777" w:rsidR="00B33A6E" w:rsidRPr="00834AED" w:rsidRDefault="00B33A6E" w:rsidP="00B33A6E">
            <w:pPr>
              <w:pStyle w:val="Heading4"/>
              <w:outlineLvl w:val="3"/>
            </w:pPr>
            <w:r w:rsidRPr="00834AED">
              <w:t>5.3.8.5</w:t>
            </w:r>
            <w:r w:rsidRPr="00834AED">
              <w:tab/>
              <w:t xml:space="preserve">UE actions upon the expiry of </w:t>
            </w:r>
            <w:r w:rsidRPr="00834AED">
              <w:rPr>
                <w:i/>
              </w:rPr>
              <w:t>DataInactivityTimer</w:t>
            </w:r>
          </w:p>
          <w:p w14:paraId="6A126EF5" w14:textId="3DA5BA91" w:rsidR="00B33A6E" w:rsidRPr="00B33A6E" w:rsidRDefault="00B33A6E" w:rsidP="00B33A6E">
            <w:pPr>
              <w:rPr>
                <w:iCs/>
                <w:color w:val="FF0000"/>
              </w:rPr>
            </w:pPr>
            <w:r w:rsidRPr="00B33A6E">
              <w:rPr>
                <w:color w:val="FF0000"/>
              </w:rPr>
              <w:t xml:space="preserve">During a DAPS handover, the UE only considers indications of expiry of </w:t>
            </w:r>
            <w:r w:rsidRPr="00B33A6E">
              <w:rPr>
                <w:i/>
                <w:color w:val="FF0000"/>
              </w:rPr>
              <w:t>DataInactivityTimer</w:t>
            </w:r>
            <w:r w:rsidRPr="00B33A6E">
              <w:rPr>
                <w:iCs/>
                <w:color w:val="FF0000"/>
              </w:rPr>
              <w:t xml:space="preserve"> for the MAC entity associated with the target.</w:t>
            </w:r>
          </w:p>
          <w:p w14:paraId="3504ADED" w14:textId="20975E89" w:rsidR="00B33A6E" w:rsidRPr="00834AED" w:rsidRDefault="00B33A6E" w:rsidP="00B33A6E">
            <w:r w:rsidRPr="00834AED">
              <w:t xml:space="preserve">Upon receiving the expiry of </w:t>
            </w:r>
            <w:r w:rsidRPr="00834AED">
              <w:rPr>
                <w:i/>
              </w:rPr>
              <w:t>DataInactivityTimer</w:t>
            </w:r>
            <w:r w:rsidRPr="00834AED">
              <w:t xml:space="preserve"> from lower layers while in RRC_CONNECTED, the UE shall:</w:t>
            </w:r>
          </w:p>
          <w:p w14:paraId="12822850" w14:textId="65FEBEEC" w:rsidR="00B33A6E" w:rsidRDefault="00B33A6E" w:rsidP="00B33A6E">
            <w:pPr>
              <w:pStyle w:val="B1"/>
            </w:pPr>
            <w:r w:rsidRPr="00834AED">
              <w:t>1&gt;</w:t>
            </w:r>
            <w:r w:rsidRPr="00834AED">
              <w:tab/>
              <w:t>perform the actions upon going to RRC_IDLE as specified in 5.3.11, with release cause 'RRC connection failure'.</w:t>
            </w:r>
          </w:p>
        </w:tc>
      </w:tr>
    </w:tbl>
    <w:p w14:paraId="291851A6" w14:textId="3359DEDF" w:rsidR="00B33A6E" w:rsidRDefault="00B33A6E" w:rsidP="00CE0424">
      <w:pPr>
        <w:pStyle w:val="BodyText"/>
      </w:pPr>
    </w:p>
    <w:p w14:paraId="2607F92E" w14:textId="615AEAC7" w:rsidR="00453B6E" w:rsidRPr="00453B6E" w:rsidRDefault="00453B6E" w:rsidP="00453B6E">
      <w:pPr>
        <w:pStyle w:val="BodyText"/>
        <w:rPr>
          <w:b/>
          <w:bCs/>
        </w:rPr>
      </w:pPr>
      <w:r w:rsidRPr="00453B6E">
        <w:rPr>
          <w:b/>
          <w:bCs/>
        </w:rPr>
        <w:t>For 3</w:t>
      </w:r>
      <w:r>
        <w:rPr>
          <w:b/>
          <w:bCs/>
        </w:rPr>
        <w:t>6</w:t>
      </w:r>
      <w:r w:rsidRPr="00453B6E">
        <w:rPr>
          <w:b/>
          <w:bCs/>
        </w:rPr>
        <w:t>.331</w:t>
      </w:r>
      <w:r>
        <w:rPr>
          <w:b/>
          <w:bCs/>
        </w:rPr>
        <w:t>:</w:t>
      </w:r>
    </w:p>
    <w:tbl>
      <w:tblPr>
        <w:tblStyle w:val="TableGrid"/>
        <w:tblW w:w="0" w:type="auto"/>
        <w:tblInd w:w="704" w:type="dxa"/>
        <w:tblLook w:val="04A0" w:firstRow="1" w:lastRow="0" w:firstColumn="1" w:lastColumn="0" w:noHBand="0" w:noVBand="1"/>
      </w:tblPr>
      <w:tblGrid>
        <w:gridCol w:w="8363"/>
      </w:tblGrid>
      <w:tr w:rsidR="00A060A3" w14:paraId="2AA4D91E" w14:textId="77777777" w:rsidTr="00DC3D6A">
        <w:tc>
          <w:tcPr>
            <w:tcW w:w="8363" w:type="dxa"/>
          </w:tcPr>
          <w:p w14:paraId="57123831" w14:textId="77777777" w:rsidR="00A060A3" w:rsidRPr="00FF083F" w:rsidRDefault="00A060A3" w:rsidP="00A060A3">
            <w:pPr>
              <w:pStyle w:val="Heading4"/>
              <w:outlineLvl w:val="3"/>
            </w:pPr>
            <w:bookmarkStart w:id="9" w:name="_Toc20486824"/>
            <w:bookmarkStart w:id="10" w:name="_Toc29342116"/>
            <w:bookmarkStart w:id="11" w:name="_Toc29343255"/>
            <w:bookmarkStart w:id="12" w:name="_Toc36566506"/>
            <w:bookmarkStart w:id="13" w:name="_Toc36809920"/>
            <w:bookmarkStart w:id="14" w:name="_Toc36846284"/>
            <w:bookmarkStart w:id="15" w:name="_Toc36938937"/>
            <w:bookmarkStart w:id="16" w:name="_Toc37081917"/>
            <w:bookmarkStart w:id="17" w:name="_Toc46480543"/>
            <w:bookmarkStart w:id="18" w:name="_Toc46481777"/>
            <w:bookmarkStart w:id="19" w:name="_Toc46483011"/>
            <w:r w:rsidRPr="00FF083F">
              <w:lastRenderedPageBreak/>
              <w:t>5.3.8.6</w:t>
            </w:r>
            <w:r w:rsidRPr="00FF083F">
              <w:tab/>
              <w:t xml:space="preserve">UE actions upon receiving the expiry of </w:t>
            </w:r>
            <w:r w:rsidRPr="00FF083F">
              <w:rPr>
                <w:i/>
              </w:rPr>
              <w:t>D</w:t>
            </w:r>
            <w:r w:rsidRPr="00FF083F">
              <w:rPr>
                <w:i/>
                <w:noProof/>
              </w:rPr>
              <w:t>ataInactivityTimer</w:t>
            </w:r>
            <w:bookmarkEnd w:id="9"/>
            <w:bookmarkEnd w:id="10"/>
            <w:bookmarkEnd w:id="11"/>
            <w:bookmarkEnd w:id="12"/>
            <w:bookmarkEnd w:id="13"/>
            <w:bookmarkEnd w:id="14"/>
            <w:bookmarkEnd w:id="15"/>
            <w:bookmarkEnd w:id="16"/>
            <w:bookmarkEnd w:id="17"/>
            <w:bookmarkEnd w:id="18"/>
            <w:bookmarkEnd w:id="19"/>
          </w:p>
          <w:p w14:paraId="4512742E" w14:textId="77777777" w:rsidR="00A060A3" w:rsidRPr="00B33A6E" w:rsidRDefault="00A060A3" w:rsidP="00A060A3">
            <w:pPr>
              <w:rPr>
                <w:iCs/>
                <w:color w:val="FF0000"/>
              </w:rPr>
            </w:pPr>
            <w:r w:rsidRPr="00B33A6E">
              <w:rPr>
                <w:color w:val="FF0000"/>
              </w:rPr>
              <w:t xml:space="preserve">During a DAPS handover, the UE only considers indications of expiry of </w:t>
            </w:r>
            <w:r w:rsidRPr="00B33A6E">
              <w:rPr>
                <w:i/>
                <w:color w:val="FF0000"/>
              </w:rPr>
              <w:t>DataInactivityTimer</w:t>
            </w:r>
            <w:r w:rsidRPr="00B33A6E">
              <w:rPr>
                <w:iCs/>
                <w:color w:val="FF0000"/>
              </w:rPr>
              <w:t xml:space="preserve"> for the MAC entity associated with the target.</w:t>
            </w:r>
          </w:p>
          <w:p w14:paraId="7102A19D" w14:textId="77777777" w:rsidR="00A060A3" w:rsidRPr="00FF083F" w:rsidRDefault="00A060A3" w:rsidP="00A060A3">
            <w:r w:rsidRPr="00FF083F">
              <w:t xml:space="preserve">Upon receiving the expiry of </w:t>
            </w:r>
            <w:r w:rsidRPr="00FF083F">
              <w:rPr>
                <w:i/>
              </w:rPr>
              <w:t>DataInactivityTimer</w:t>
            </w:r>
            <w:r w:rsidRPr="00FF083F">
              <w:t xml:space="preserve"> from lower layers while in RRC_CONNECTED, the UE shall:</w:t>
            </w:r>
          </w:p>
          <w:p w14:paraId="756E7C56" w14:textId="5E4D996D" w:rsidR="00A060A3" w:rsidRDefault="00A060A3" w:rsidP="00A060A3">
            <w:pPr>
              <w:pStyle w:val="B1"/>
            </w:pPr>
            <w:r w:rsidRPr="00FF083F">
              <w:t>1&gt;</w:t>
            </w:r>
            <w:r w:rsidRPr="00FF083F">
              <w:tab/>
              <w:t>perform the actions upon leaving RRC_CONNECTED as specified in 5.3.12, with release cause 'RRC connection failure';</w:t>
            </w:r>
          </w:p>
        </w:tc>
      </w:tr>
    </w:tbl>
    <w:p w14:paraId="19C7EE26" w14:textId="77777777" w:rsidR="00453B6E" w:rsidRDefault="00453B6E" w:rsidP="00CE0424">
      <w:pPr>
        <w:pStyle w:val="BodyText"/>
      </w:pPr>
    </w:p>
    <w:p w14:paraId="41C6B41F" w14:textId="77777777" w:rsidR="00453B6E" w:rsidRDefault="00453B6E" w:rsidP="00CE0424">
      <w:pPr>
        <w:pStyle w:val="BodyText"/>
      </w:pPr>
    </w:p>
    <w:p w14:paraId="3016227B" w14:textId="4A76A0EF" w:rsidR="00B33A6E" w:rsidRDefault="00B33A6E" w:rsidP="00B33A6E">
      <w:pPr>
        <w:pStyle w:val="Proposal"/>
      </w:pPr>
      <w:bookmarkStart w:id="20" w:name="_Toc54270687"/>
      <w:r>
        <w:t>During a DAPS handover, the UE shall not take any action if the data inactivity expires for the source.</w:t>
      </w:r>
      <w:bookmarkEnd w:id="20"/>
    </w:p>
    <w:p w14:paraId="62E5BDF4" w14:textId="4F820772" w:rsidR="0093545A" w:rsidRDefault="00B33A6E" w:rsidP="00B33A6E">
      <w:pPr>
        <w:pStyle w:val="Proposal"/>
      </w:pPr>
      <w:bookmarkStart w:id="21" w:name="_Toc54270688"/>
      <w:r>
        <w:t>Adopt the text proposal</w:t>
      </w:r>
      <w:r w:rsidR="00453B6E">
        <w:t>s</w:t>
      </w:r>
      <w:r>
        <w:t xml:space="preserve"> above.</w:t>
      </w:r>
      <w:bookmarkEnd w:id="21"/>
    </w:p>
    <w:p w14:paraId="781FD7BE" w14:textId="77777777" w:rsidR="00C01F33" w:rsidRPr="00CE0424" w:rsidRDefault="00C01F33" w:rsidP="00CE0424">
      <w:pPr>
        <w:pStyle w:val="Heading1"/>
      </w:pPr>
      <w:r w:rsidRPr="00CE0424">
        <w:t>Conclusion</w:t>
      </w:r>
    </w:p>
    <w:p w14:paraId="78A49EA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AED2E4E" w14:textId="77777777" w:rsidR="00DD50AF" w:rsidRDefault="006F6582">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54270689" w:history="1">
        <w:r w:rsidR="00DD50AF" w:rsidRPr="00C102B3">
          <w:rPr>
            <w:rStyle w:val="Hyperlink"/>
            <w:noProof/>
          </w:rPr>
          <w:t>Observation 1</w:t>
        </w:r>
        <w:r w:rsidR="00DD50AF">
          <w:rPr>
            <w:rFonts w:asciiTheme="minorHAnsi" w:eastAsiaTheme="minorEastAsia" w:hAnsiTheme="minorHAnsi" w:cstheme="minorBidi"/>
            <w:b w:val="0"/>
            <w:noProof/>
            <w:sz w:val="22"/>
            <w:szCs w:val="22"/>
          </w:rPr>
          <w:tab/>
        </w:r>
        <w:r w:rsidR="00DD50AF" w:rsidRPr="00C102B3">
          <w:rPr>
            <w:rStyle w:val="Hyperlink"/>
            <w:noProof/>
          </w:rPr>
          <w:t>The intention of the data inactivity timer is to recover the connection in case of an RRC state mismatch between the UE and RAN.</w:t>
        </w:r>
      </w:hyperlink>
    </w:p>
    <w:p w14:paraId="381641C0" w14:textId="77777777" w:rsidR="00DD50AF" w:rsidRDefault="00DD50AF">
      <w:pPr>
        <w:pStyle w:val="TableofFigures"/>
        <w:tabs>
          <w:tab w:val="right" w:leader="dot" w:pos="9629"/>
        </w:tabs>
        <w:rPr>
          <w:rFonts w:asciiTheme="minorHAnsi" w:eastAsiaTheme="minorEastAsia" w:hAnsiTheme="minorHAnsi" w:cstheme="minorBidi"/>
          <w:b w:val="0"/>
          <w:noProof/>
          <w:sz w:val="22"/>
          <w:szCs w:val="22"/>
        </w:rPr>
      </w:pPr>
      <w:hyperlink w:anchor="_Toc54270690" w:history="1">
        <w:r w:rsidRPr="00C102B3">
          <w:rPr>
            <w:rStyle w:val="Hyperlink"/>
            <w:noProof/>
          </w:rPr>
          <w:t>Observation 2</w:t>
        </w:r>
        <w:r>
          <w:rPr>
            <w:rFonts w:asciiTheme="minorHAnsi" w:eastAsiaTheme="minorEastAsia" w:hAnsiTheme="minorHAnsi" w:cstheme="minorBidi"/>
            <w:b w:val="0"/>
            <w:noProof/>
            <w:sz w:val="22"/>
            <w:szCs w:val="22"/>
          </w:rPr>
          <w:tab/>
        </w:r>
        <w:r w:rsidRPr="00C102B3">
          <w:rPr>
            <w:rStyle w:val="Hyperlink"/>
            <w:noProof/>
          </w:rPr>
          <w:t>The source cannot release the RRC connection for the when a DAPS HO has been initiated.</w:t>
        </w:r>
      </w:hyperlink>
    </w:p>
    <w:p w14:paraId="48E52D4E" w14:textId="77777777" w:rsidR="00DD50AF" w:rsidRDefault="00DD50AF">
      <w:pPr>
        <w:pStyle w:val="TableofFigures"/>
        <w:tabs>
          <w:tab w:val="right" w:leader="dot" w:pos="9629"/>
        </w:tabs>
        <w:rPr>
          <w:rFonts w:asciiTheme="minorHAnsi" w:eastAsiaTheme="minorEastAsia" w:hAnsiTheme="minorHAnsi" w:cstheme="minorBidi"/>
          <w:b w:val="0"/>
          <w:noProof/>
          <w:sz w:val="22"/>
          <w:szCs w:val="22"/>
        </w:rPr>
      </w:pPr>
      <w:hyperlink w:anchor="_Toc54270691" w:history="1">
        <w:r w:rsidRPr="00C102B3">
          <w:rPr>
            <w:rStyle w:val="Hyperlink"/>
            <w:noProof/>
          </w:rPr>
          <w:t>Observation 3</w:t>
        </w:r>
        <w:r>
          <w:rPr>
            <w:rFonts w:asciiTheme="minorHAnsi" w:eastAsiaTheme="minorEastAsia" w:hAnsiTheme="minorHAnsi" w:cstheme="minorBidi"/>
            <w:b w:val="0"/>
            <w:noProof/>
            <w:sz w:val="22"/>
            <w:szCs w:val="22"/>
          </w:rPr>
          <w:tab/>
        </w:r>
        <w:r w:rsidRPr="00C102B3">
          <w:rPr>
            <w:rStyle w:val="Hyperlink"/>
            <w:noProof/>
          </w:rPr>
          <w:t>The data inactivity timer is not relevant for the source node since the RRC connection does not terminate in the source node during a DAPS handover.</w:t>
        </w:r>
      </w:hyperlink>
    </w:p>
    <w:p w14:paraId="2A02FF08" w14:textId="1B07D8EA" w:rsidR="006E1C82" w:rsidRDefault="006F6582" w:rsidP="008E065E">
      <w:pPr>
        <w:pStyle w:val="BodyText"/>
        <w:rPr>
          <w:b/>
          <w:bCs/>
        </w:rPr>
      </w:pPr>
      <w:r>
        <w:rPr>
          <w:b/>
          <w:bCs/>
        </w:rPr>
        <w:fldChar w:fldCharType="end"/>
      </w:r>
    </w:p>
    <w:p w14:paraId="78C8A2A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3A7B22D" w14:textId="77777777" w:rsidR="00DD50AF"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270687" w:history="1">
        <w:r w:rsidR="00DD50AF" w:rsidRPr="008619C7">
          <w:rPr>
            <w:rStyle w:val="Hyperlink"/>
            <w:noProof/>
          </w:rPr>
          <w:t>Proposal 1</w:t>
        </w:r>
        <w:r w:rsidR="00DD50AF">
          <w:rPr>
            <w:rFonts w:asciiTheme="minorHAnsi" w:eastAsiaTheme="minorEastAsia" w:hAnsiTheme="minorHAnsi" w:cstheme="minorBidi"/>
            <w:b w:val="0"/>
            <w:noProof/>
            <w:sz w:val="22"/>
            <w:szCs w:val="22"/>
          </w:rPr>
          <w:tab/>
        </w:r>
        <w:r w:rsidR="00DD50AF" w:rsidRPr="008619C7">
          <w:rPr>
            <w:rStyle w:val="Hyperlink"/>
            <w:noProof/>
          </w:rPr>
          <w:t>During a DAPS handover, the UE shall not take any action if the data inactivity expires for the source.</w:t>
        </w:r>
      </w:hyperlink>
    </w:p>
    <w:p w14:paraId="036B701F" w14:textId="77777777" w:rsidR="00DD50AF" w:rsidRDefault="008D4CD9">
      <w:pPr>
        <w:pStyle w:val="TableofFigures"/>
        <w:tabs>
          <w:tab w:val="right" w:leader="dot" w:pos="9629"/>
        </w:tabs>
        <w:rPr>
          <w:rFonts w:asciiTheme="minorHAnsi" w:eastAsiaTheme="minorEastAsia" w:hAnsiTheme="minorHAnsi" w:cstheme="minorBidi"/>
          <w:b w:val="0"/>
          <w:noProof/>
          <w:sz w:val="22"/>
          <w:szCs w:val="22"/>
        </w:rPr>
      </w:pPr>
      <w:hyperlink w:anchor="_Toc54270688" w:history="1">
        <w:r w:rsidR="00DD50AF" w:rsidRPr="008619C7">
          <w:rPr>
            <w:rStyle w:val="Hyperlink"/>
            <w:noProof/>
          </w:rPr>
          <w:t>Proposal 2</w:t>
        </w:r>
        <w:r w:rsidR="00DD50AF">
          <w:rPr>
            <w:rFonts w:asciiTheme="minorHAnsi" w:eastAsiaTheme="minorEastAsia" w:hAnsiTheme="minorHAnsi" w:cstheme="minorBidi"/>
            <w:b w:val="0"/>
            <w:noProof/>
            <w:sz w:val="22"/>
            <w:szCs w:val="22"/>
          </w:rPr>
          <w:tab/>
        </w:r>
        <w:r w:rsidR="00DD50AF" w:rsidRPr="008619C7">
          <w:rPr>
            <w:rStyle w:val="Hyperlink"/>
            <w:noProof/>
          </w:rPr>
          <w:t>Adopt the text proposals above.</w:t>
        </w:r>
      </w:hyperlink>
    </w:p>
    <w:p w14:paraId="5228548F" w14:textId="4BB90DD5" w:rsidR="006E1C82" w:rsidRPr="00CE0424" w:rsidRDefault="006E1C82" w:rsidP="006E1C82">
      <w:pPr>
        <w:pStyle w:val="BodyText"/>
        <w:rPr>
          <w:b/>
          <w:bCs/>
        </w:rPr>
      </w:pPr>
      <w:r>
        <w:rPr>
          <w:b/>
          <w:bCs/>
          <w:lang w:val="en-US"/>
        </w:rPr>
        <w:fldChar w:fldCharType="end"/>
      </w:r>
      <w:r w:rsidRPr="00CE0424">
        <w:rPr>
          <w:b/>
          <w:bCs/>
        </w:rPr>
        <w:t xml:space="preserve"> </w:t>
      </w:r>
    </w:p>
    <w:p w14:paraId="369CA3AC" w14:textId="77777777" w:rsidR="00AB0BC8" w:rsidRPr="00CE0424" w:rsidRDefault="00AB0BC8" w:rsidP="00A04F49">
      <w:pPr>
        <w:rPr>
          <w:b/>
          <w:bCs/>
        </w:rPr>
      </w:pPr>
    </w:p>
    <w:sectPr w:rsidR="00AB0BC8"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D82D4" w14:textId="77777777" w:rsidR="00047B4B" w:rsidRDefault="00047B4B">
      <w:r>
        <w:separator/>
      </w:r>
    </w:p>
  </w:endnote>
  <w:endnote w:type="continuationSeparator" w:id="0">
    <w:p w14:paraId="31739693" w14:textId="77777777" w:rsidR="00047B4B" w:rsidRDefault="00047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AB26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459DC" w14:textId="77777777" w:rsidR="00047B4B" w:rsidRDefault="00047B4B">
      <w:r>
        <w:separator/>
      </w:r>
    </w:p>
  </w:footnote>
  <w:footnote w:type="continuationSeparator" w:id="0">
    <w:p w14:paraId="1457BB8C" w14:textId="77777777" w:rsidR="00047B4B" w:rsidRDefault="00047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EB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B4B"/>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7B4B"/>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943"/>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634F"/>
    <w:rsid w:val="00331751"/>
    <w:rsid w:val="00334579"/>
    <w:rsid w:val="00335858"/>
    <w:rsid w:val="00336BDA"/>
    <w:rsid w:val="00342BD7"/>
    <w:rsid w:val="00346DB5"/>
    <w:rsid w:val="003477B1"/>
    <w:rsid w:val="00357380"/>
    <w:rsid w:val="003602D9"/>
    <w:rsid w:val="003604CE"/>
    <w:rsid w:val="00370E47"/>
    <w:rsid w:val="00371137"/>
    <w:rsid w:val="003719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3B6E"/>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63B7"/>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4CD9"/>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45A"/>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060A3"/>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6E23"/>
    <w:rsid w:val="00B2763F"/>
    <w:rsid w:val="00B27AAC"/>
    <w:rsid w:val="00B30929"/>
    <w:rsid w:val="00B33A6E"/>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50A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A9166A"/>
  <w15:chartTrackingRefBased/>
  <w15:docId w15:val="{96D7B6FC-E790-46F5-8A6F-6CA5350FE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3545A"/>
    <w:rPr>
      <w:rFonts w:eastAsia="Times New Roman"/>
    </w:rPr>
  </w:style>
  <w:style w:type="paragraph" w:customStyle="1" w:styleId="Obj">
    <w:name w:val="Obj"/>
    <w:basedOn w:val="BodyText"/>
    <w:qFormat/>
    <w:rsid w:val="00B33A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2_Onlin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0343B-C06E-4DD1-9DD9-AD38FC8C4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BAC70EF9-D493-4F7C-8D2B-40D57DED8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55</TotalTime>
  <Pages>3</Pages>
  <Words>787</Words>
  <Characters>4491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5268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12</cp:revision>
  <cp:lastPrinted>2008-01-31T07:09:00Z</cp:lastPrinted>
  <dcterms:created xsi:type="dcterms:W3CDTF">2020-10-06T13:04:00Z</dcterms:created>
  <dcterms:modified xsi:type="dcterms:W3CDTF">2020-10-23T04:28:00Z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